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98" w:rsidRDefault="002C1898" w:rsidP="00281AA5">
      <w:pPr>
        <w:spacing w:line="360" w:lineRule="auto"/>
        <w:jc w:val="both"/>
        <w:rPr>
          <w:b/>
        </w:rPr>
      </w:pPr>
    </w:p>
    <w:p w:rsidR="002C1898" w:rsidRDefault="002C1898" w:rsidP="00281AA5">
      <w:pPr>
        <w:spacing w:line="360" w:lineRule="auto"/>
        <w:jc w:val="both"/>
        <w:rPr>
          <w:b/>
        </w:rPr>
      </w:pPr>
    </w:p>
    <w:p w:rsidR="00281AA5" w:rsidRPr="00B838D7" w:rsidRDefault="00281AA5" w:rsidP="00281AA5">
      <w:pPr>
        <w:spacing w:line="360" w:lineRule="auto"/>
        <w:jc w:val="both"/>
        <w:rPr>
          <w:b/>
        </w:rPr>
      </w:pPr>
      <w:r w:rsidRPr="00B838D7">
        <w:rPr>
          <w:b/>
        </w:rPr>
        <w:t>Διαβάστε το κείμενο και απαντήστε στις ερωτήσεις</w:t>
      </w:r>
    </w:p>
    <w:p w:rsidR="00281AA5" w:rsidRPr="00B838D7" w:rsidRDefault="00281AA5" w:rsidP="00281AA5">
      <w:pPr>
        <w:spacing w:line="360" w:lineRule="auto"/>
        <w:jc w:val="both"/>
      </w:pPr>
    </w:p>
    <w:p w:rsidR="00281AA5" w:rsidRPr="00B838D7" w:rsidRDefault="00281AA5" w:rsidP="00281AA5">
      <w:pPr>
        <w:spacing w:line="360" w:lineRule="auto"/>
        <w:jc w:val="both"/>
      </w:pPr>
      <w:r w:rsidRPr="00B838D7">
        <w:t>Την πρώτη θέση στην Ευρώπη σε αριθμό βραβείων στο «</w:t>
      </w:r>
      <w:proofErr w:type="spellStart"/>
      <w:r w:rsidRPr="00B838D7">
        <w:rPr>
          <w:lang w:val="en-US"/>
        </w:rPr>
        <w:t>eTwinning</w:t>
      </w:r>
      <w:proofErr w:type="spellEnd"/>
      <w:r w:rsidRPr="00B838D7">
        <w:t xml:space="preserve">», δηλαδή την ηλεκτρονική αδελφοποίηση σχολείων, κατέκτησε η Ελλάδα το 2006. Για να </w:t>
      </w:r>
      <w:r w:rsidRPr="00B838D7">
        <w:rPr>
          <w:u w:val="single"/>
        </w:rPr>
        <w:t>ενισχύσουν</w:t>
      </w:r>
      <w:r w:rsidRPr="00B838D7">
        <w:t xml:space="preserve"> αυτή την επιτυχία, το υπουργείο Παιδείας και το Ίδρυμα </w:t>
      </w:r>
      <w:proofErr w:type="spellStart"/>
      <w:r w:rsidRPr="00B838D7">
        <w:t>Ευγενίδου</w:t>
      </w:r>
      <w:proofErr w:type="spellEnd"/>
      <w:r w:rsidRPr="00B838D7">
        <w:t xml:space="preserve"> διοργανώνουν το «Πανευρωπαϊκό Εργαστήριο Ανάπτυξης και Δικτύωσης για τη δράση </w:t>
      </w:r>
      <w:proofErr w:type="spellStart"/>
      <w:r w:rsidRPr="00B838D7">
        <w:rPr>
          <w:lang w:val="en-US"/>
        </w:rPr>
        <w:t>eTwinning</w:t>
      </w:r>
      <w:proofErr w:type="spellEnd"/>
      <w:r w:rsidRPr="00B838D7">
        <w:t>» από τις 6 έως τις 8 Απριλίου.</w:t>
      </w:r>
    </w:p>
    <w:p w:rsidR="00281AA5" w:rsidRPr="00B838D7" w:rsidRDefault="00281AA5" w:rsidP="00281AA5">
      <w:pPr>
        <w:spacing w:line="360" w:lineRule="auto"/>
        <w:jc w:val="both"/>
      </w:pPr>
      <w:r w:rsidRPr="00B838D7">
        <w:t xml:space="preserve">Η επιλογή της Ελλάδας για τη φιλοξενία της πανευρωπαϊκής αυτής </w:t>
      </w:r>
      <w:r w:rsidRPr="00B838D7">
        <w:rPr>
          <w:u w:val="single"/>
        </w:rPr>
        <w:t>συνάντησης</w:t>
      </w:r>
      <w:r w:rsidRPr="00B838D7">
        <w:t xml:space="preserve"> </w:t>
      </w:r>
      <w:r w:rsidRPr="00B838D7">
        <w:rPr>
          <w:u w:val="single"/>
        </w:rPr>
        <w:t>επισφραγίζει</w:t>
      </w:r>
      <w:r w:rsidRPr="00B838D7">
        <w:t xml:space="preserve"> την ιδιαίτερη επιτυχία της δράσης </w:t>
      </w:r>
      <w:proofErr w:type="spellStart"/>
      <w:r w:rsidRPr="00B838D7">
        <w:rPr>
          <w:lang w:val="en-US"/>
        </w:rPr>
        <w:t>eTwinning</w:t>
      </w:r>
      <w:proofErr w:type="spellEnd"/>
      <w:r w:rsidRPr="00B838D7">
        <w:t xml:space="preserve"> στη χώρα μας, κάτι που αποδεικνύεται και από τον αριθμό των βραβείων που κέρδισαν τα ελληνικά σχολεία στην πρώτη σχετική εκδήλωση, τον Ιανουάριο 2006 στην Αυστρία. Έξι συνολικά αδελφοποιημένες ελληνικές σχολικές μονάδες απέσπασαν ισάριθμο αριθμό βραβείων, εκτοξεύοντας τη χώρα μας στην πρώτη θέση σε αριθμό βραβευμένων σχολικών μονάδων. Η χώρα μας, δε, κατέχει και την τέταρτη θέση σε αριθμό συμμετοχών χωρίς να ληφθεί υπόψη η πληθυσμιακή αναλογία.</w:t>
      </w:r>
    </w:p>
    <w:p w:rsidR="00281AA5" w:rsidRPr="00B838D7" w:rsidRDefault="00281AA5" w:rsidP="00281AA5">
      <w:pPr>
        <w:spacing w:line="360" w:lineRule="auto"/>
        <w:jc w:val="both"/>
      </w:pPr>
      <w:r w:rsidRPr="00B838D7">
        <w:t xml:space="preserve">Η θεματική του συνεδρίου είναι «Τέχνες και Ανθρωπιστικές Επιστήμες» και στόχο έχει την εξοικείωση των συμμετεχόντων με τις διάφορες πτυχές της διαδικασίας του </w:t>
      </w:r>
      <w:proofErr w:type="spellStart"/>
      <w:r w:rsidRPr="00B838D7">
        <w:rPr>
          <w:lang w:val="en-US"/>
        </w:rPr>
        <w:t>eTwinning</w:t>
      </w:r>
      <w:proofErr w:type="spellEnd"/>
      <w:r w:rsidRPr="00B838D7">
        <w:t xml:space="preserve">, καθώς επίσης και με τη διερεύνηση των δυνατοτήτων </w:t>
      </w:r>
      <w:r w:rsidRPr="00B838D7">
        <w:rPr>
          <w:u w:val="single"/>
        </w:rPr>
        <w:t>υλοποίησης</w:t>
      </w:r>
      <w:r w:rsidRPr="00B838D7">
        <w:t xml:space="preserve"> συνεργασιών μεταξύ σχολείων στον τομέα των Τεχνών και των Ανθρωπιστικών επιστημών.</w:t>
      </w:r>
    </w:p>
    <w:p w:rsidR="00281AA5" w:rsidRPr="00B838D7" w:rsidRDefault="00281AA5" w:rsidP="00281AA5">
      <w:pPr>
        <w:spacing w:line="360" w:lineRule="auto"/>
        <w:jc w:val="both"/>
      </w:pPr>
      <w:r w:rsidRPr="00B838D7">
        <w:t xml:space="preserve">Το </w:t>
      </w:r>
      <w:proofErr w:type="spellStart"/>
      <w:r w:rsidRPr="00B838D7">
        <w:rPr>
          <w:lang w:val="en-US"/>
        </w:rPr>
        <w:t>eTwinning</w:t>
      </w:r>
      <w:proofErr w:type="spellEnd"/>
      <w:r w:rsidRPr="00B838D7">
        <w:t xml:space="preserve">, ουσιαστικά, αποτελεί έναν από τους τέσσερις </w:t>
      </w:r>
      <w:r w:rsidRPr="00B838D7">
        <w:rPr>
          <w:u w:val="single"/>
        </w:rPr>
        <w:t>άξονες</w:t>
      </w:r>
      <w:r w:rsidRPr="00B838D7">
        <w:t xml:space="preserve"> του </w:t>
      </w:r>
      <w:r w:rsidRPr="00B838D7">
        <w:rPr>
          <w:lang w:val="en-US"/>
        </w:rPr>
        <w:t>eLearning</w:t>
      </w:r>
      <w:r w:rsidRPr="00B838D7">
        <w:t xml:space="preserve"> και στοχεύει σε μια πλήρη και συστηματική συνεργασία με παιδαγωγικά, κοινωνικά και πολιτιστικά οφέλη. Σχεδιάστηκε για να προσφέρει σε μαθητές και εκπαιδευτικούς τη δυνατότητα να γνωρίσουν την εκπαιδευτική κουλτούρα άλλων λαών, να μάθουν να συνεργάζονται, να ανταλλάσσουν απόψεις και να δημιουργήσουν νέες φιλίες. Ήδη στο πρόγραμμα συμμετέχουν περισσότερα από 13.500 σχολεία σε όλη την Ευρώπη, αριθμός που ακολουθεί ανοδική πορεία.</w:t>
      </w:r>
    </w:p>
    <w:p w:rsidR="00281AA5" w:rsidRPr="00B838D7" w:rsidRDefault="00281AA5" w:rsidP="00281AA5">
      <w:pPr>
        <w:spacing w:line="360" w:lineRule="auto"/>
        <w:jc w:val="both"/>
      </w:pPr>
    </w:p>
    <w:p w:rsidR="00281AA5" w:rsidRPr="00B838D7" w:rsidRDefault="00281AA5" w:rsidP="00281AA5">
      <w:pPr>
        <w:spacing w:line="360" w:lineRule="auto"/>
        <w:jc w:val="both"/>
      </w:pPr>
      <w:r w:rsidRPr="00B838D7">
        <w:t xml:space="preserve">(Πηγή: εφ. Ελευθεροτυπία, 31/03/2006, </w:t>
      </w:r>
      <w:r w:rsidRPr="00B838D7">
        <w:rPr>
          <w:i/>
        </w:rPr>
        <w:t>με αλλαγές</w:t>
      </w:r>
      <w:r w:rsidRPr="00B838D7">
        <w:t>)</w:t>
      </w:r>
    </w:p>
    <w:p w:rsidR="00281AA5" w:rsidRPr="00B838D7" w:rsidRDefault="00281AA5" w:rsidP="00281AA5">
      <w:pPr>
        <w:spacing w:line="360" w:lineRule="auto"/>
        <w:jc w:val="both"/>
        <w:rPr>
          <w:rFonts w:eastAsia="GungsuhChe"/>
        </w:rPr>
      </w:pPr>
    </w:p>
    <w:p w:rsidR="0013685F" w:rsidRDefault="0013685F" w:rsidP="00281AA5">
      <w:pPr>
        <w:spacing w:line="360" w:lineRule="auto"/>
        <w:jc w:val="both"/>
        <w:rPr>
          <w:b/>
        </w:rPr>
      </w:pPr>
    </w:p>
    <w:p w:rsidR="0013685F" w:rsidRDefault="0013685F" w:rsidP="00281AA5">
      <w:pPr>
        <w:spacing w:line="360" w:lineRule="auto"/>
        <w:jc w:val="both"/>
        <w:rPr>
          <w:b/>
        </w:rPr>
      </w:pPr>
    </w:p>
    <w:p w:rsidR="0013685F" w:rsidRDefault="0013685F" w:rsidP="00281AA5">
      <w:pPr>
        <w:spacing w:line="360" w:lineRule="auto"/>
        <w:jc w:val="both"/>
        <w:rPr>
          <w:b/>
        </w:rPr>
      </w:pPr>
    </w:p>
    <w:p w:rsidR="0013685F" w:rsidRDefault="0013685F" w:rsidP="00281AA5">
      <w:pPr>
        <w:spacing w:line="360" w:lineRule="auto"/>
        <w:jc w:val="both"/>
        <w:rPr>
          <w:b/>
        </w:rPr>
      </w:pPr>
    </w:p>
    <w:p w:rsidR="00281AA5" w:rsidRPr="00B838D7" w:rsidRDefault="00281AA5" w:rsidP="00281AA5">
      <w:pPr>
        <w:spacing w:line="360" w:lineRule="auto"/>
        <w:jc w:val="both"/>
      </w:pPr>
      <w:r w:rsidRPr="00B838D7">
        <w:rPr>
          <w:b/>
        </w:rPr>
        <w:t>α. Βάλτε έναν τίτλο στο παραπάνω κείμενο</w:t>
      </w:r>
      <w:r w:rsidRPr="00B838D7">
        <w:tab/>
      </w:r>
      <w:r w:rsidRPr="00B838D7">
        <w:tab/>
      </w:r>
      <w:r>
        <w:tab/>
      </w:r>
      <w:r w:rsidRPr="00B838D7">
        <w:rPr>
          <w:b/>
        </w:rPr>
        <w:t>(        /5)</w:t>
      </w:r>
    </w:p>
    <w:p w:rsidR="00281AA5" w:rsidRPr="0013685F" w:rsidRDefault="00281AA5" w:rsidP="00281AA5">
      <w:pPr>
        <w:spacing w:line="360" w:lineRule="auto"/>
        <w:jc w:val="both"/>
      </w:pPr>
      <w:r w:rsidRPr="00B838D7">
        <w:t>___________________________________________________________________</w:t>
      </w:r>
      <w:r>
        <w:t>________</w:t>
      </w:r>
      <w:r w:rsidRPr="0013685F">
        <w:t>_____________________________________________________________</w:t>
      </w:r>
    </w:p>
    <w:p w:rsidR="00281AA5" w:rsidRPr="00B838D7" w:rsidRDefault="00281AA5" w:rsidP="00281AA5">
      <w:pPr>
        <w:spacing w:line="360" w:lineRule="auto"/>
        <w:jc w:val="both"/>
      </w:pPr>
    </w:p>
    <w:p w:rsidR="00281AA5" w:rsidRPr="00B838D7" w:rsidRDefault="00281AA5" w:rsidP="00281AA5">
      <w:pPr>
        <w:spacing w:line="360" w:lineRule="auto"/>
        <w:jc w:val="both"/>
      </w:pPr>
    </w:p>
    <w:p w:rsidR="00281AA5" w:rsidRDefault="00281AA5" w:rsidP="00281AA5">
      <w:pPr>
        <w:spacing w:line="360" w:lineRule="auto"/>
        <w:jc w:val="both"/>
        <w:rPr>
          <w:b/>
          <w:lang w:val="en-US"/>
        </w:rPr>
      </w:pPr>
      <w:r w:rsidRPr="00B838D7">
        <w:rPr>
          <w:b/>
        </w:rPr>
        <w:t>β. Τι σημαίνουν οι λέξεις του κειμένου; Απαντήστε ορίζοντας τη λέξη ή δίνοντας ένα συνώνυμο.</w:t>
      </w:r>
      <w:r w:rsidRPr="00B838D7">
        <w:tab/>
      </w:r>
      <w:r w:rsidRPr="00B838D7">
        <w:tab/>
      </w:r>
      <w:r w:rsidRPr="00B838D7">
        <w:tab/>
      </w:r>
      <w:r w:rsidRPr="00B838D7">
        <w:tab/>
      </w:r>
      <w:r w:rsidRPr="00B838D7">
        <w:tab/>
      </w:r>
      <w:r w:rsidRPr="00B838D7">
        <w:tab/>
      </w:r>
      <w:r w:rsidRPr="00B838D7">
        <w:rPr>
          <w:b/>
        </w:rPr>
        <w:t>(        /10)</w:t>
      </w:r>
    </w:p>
    <w:p w:rsidR="00281AA5" w:rsidRPr="00281AA5" w:rsidRDefault="00281AA5" w:rsidP="00281AA5">
      <w:pPr>
        <w:spacing w:line="360" w:lineRule="auto"/>
        <w:jc w:val="both"/>
        <w:rPr>
          <w:b/>
          <w:lang w:val="en-US"/>
        </w:rPr>
      </w:pPr>
    </w:p>
    <w:p w:rsidR="00281AA5" w:rsidRPr="00B838D7" w:rsidRDefault="00281AA5" w:rsidP="00281AA5">
      <w:pPr>
        <w:numPr>
          <w:ilvl w:val="0"/>
          <w:numId w:val="1"/>
        </w:numPr>
        <w:spacing w:line="360" w:lineRule="auto"/>
        <w:jc w:val="both"/>
      </w:pPr>
      <w:r w:rsidRPr="00B838D7">
        <w:t>ενισχύσουν</w:t>
      </w:r>
      <w:r w:rsidRPr="00B838D7">
        <w:tab/>
      </w:r>
      <w:r w:rsidRPr="00B838D7">
        <w:tab/>
        <w:t xml:space="preserve"> ______________________________</w:t>
      </w:r>
    </w:p>
    <w:p w:rsidR="00281AA5" w:rsidRPr="00B838D7" w:rsidRDefault="00281AA5" w:rsidP="00281AA5">
      <w:pPr>
        <w:numPr>
          <w:ilvl w:val="0"/>
          <w:numId w:val="1"/>
        </w:numPr>
        <w:spacing w:line="360" w:lineRule="auto"/>
        <w:jc w:val="both"/>
      </w:pPr>
      <w:r w:rsidRPr="00B838D7">
        <w:t>συνάντησης</w:t>
      </w:r>
      <w:r w:rsidRPr="00B838D7">
        <w:tab/>
      </w:r>
      <w:r w:rsidRPr="00B838D7">
        <w:tab/>
        <w:t>_______________________________</w:t>
      </w:r>
    </w:p>
    <w:p w:rsidR="00281AA5" w:rsidRPr="00B838D7" w:rsidRDefault="00281AA5" w:rsidP="00281AA5">
      <w:pPr>
        <w:numPr>
          <w:ilvl w:val="0"/>
          <w:numId w:val="1"/>
        </w:numPr>
        <w:spacing w:line="360" w:lineRule="auto"/>
        <w:jc w:val="both"/>
      </w:pPr>
      <w:r w:rsidRPr="00B838D7">
        <w:t>επισφραγίζει</w:t>
      </w:r>
      <w:r w:rsidRPr="00B838D7">
        <w:tab/>
      </w:r>
      <w:r w:rsidRPr="00B838D7">
        <w:tab/>
        <w:t>_______________________________</w:t>
      </w:r>
    </w:p>
    <w:p w:rsidR="00281AA5" w:rsidRPr="00B838D7" w:rsidRDefault="00281AA5" w:rsidP="00281AA5">
      <w:pPr>
        <w:numPr>
          <w:ilvl w:val="0"/>
          <w:numId w:val="1"/>
        </w:numPr>
        <w:spacing w:line="360" w:lineRule="auto"/>
        <w:jc w:val="both"/>
      </w:pPr>
      <w:r w:rsidRPr="00B838D7">
        <w:t>υλοποίησης</w:t>
      </w:r>
      <w:r w:rsidRPr="00B838D7">
        <w:tab/>
      </w:r>
      <w:r w:rsidRPr="00B838D7">
        <w:tab/>
        <w:t>_______________________________</w:t>
      </w:r>
    </w:p>
    <w:p w:rsidR="00281AA5" w:rsidRPr="00B838D7" w:rsidRDefault="00281AA5" w:rsidP="00281AA5">
      <w:pPr>
        <w:numPr>
          <w:ilvl w:val="0"/>
          <w:numId w:val="1"/>
        </w:numPr>
        <w:spacing w:line="360" w:lineRule="auto"/>
        <w:jc w:val="both"/>
      </w:pPr>
      <w:r w:rsidRPr="00B838D7">
        <w:t>άξονες</w:t>
      </w:r>
      <w:r w:rsidRPr="00B838D7">
        <w:tab/>
      </w:r>
      <w:r w:rsidRPr="00B838D7">
        <w:tab/>
      </w:r>
      <w:r>
        <w:tab/>
      </w:r>
      <w:r w:rsidRPr="00B838D7">
        <w:t>_______________________________</w:t>
      </w:r>
    </w:p>
    <w:p w:rsidR="00281AA5" w:rsidRPr="00B838D7" w:rsidRDefault="00281AA5" w:rsidP="00281AA5">
      <w:pPr>
        <w:spacing w:line="360" w:lineRule="auto"/>
        <w:jc w:val="both"/>
      </w:pPr>
    </w:p>
    <w:p w:rsidR="00281AA5" w:rsidRPr="00B838D7" w:rsidRDefault="00281AA5" w:rsidP="00281AA5">
      <w:pPr>
        <w:spacing w:line="360" w:lineRule="auto"/>
        <w:jc w:val="both"/>
        <w:rPr>
          <w:b/>
        </w:rPr>
      </w:pPr>
      <w:r w:rsidRPr="00B838D7">
        <w:rPr>
          <w:b/>
        </w:rPr>
        <w:t>γ. Συνδέστε τις λέξεις από τη στήλη α με τις λέξεις ή φράσεις από τη στήλη β</w:t>
      </w:r>
    </w:p>
    <w:p w:rsidR="00281AA5" w:rsidRPr="00B838D7" w:rsidRDefault="00281AA5" w:rsidP="00281AA5">
      <w:pPr>
        <w:spacing w:line="360" w:lineRule="auto"/>
        <w:jc w:val="both"/>
        <w:rPr>
          <w:b/>
        </w:rPr>
      </w:pPr>
      <w:r>
        <w:tab/>
      </w:r>
      <w:r>
        <w:tab/>
      </w:r>
      <w:r>
        <w:tab/>
      </w:r>
      <w:r>
        <w:tab/>
      </w:r>
      <w:r>
        <w:tab/>
      </w:r>
      <w:r>
        <w:tab/>
      </w:r>
      <w:r>
        <w:tab/>
      </w:r>
      <w:r>
        <w:tab/>
      </w:r>
      <w:r>
        <w:tab/>
      </w:r>
      <w:r>
        <w:tab/>
      </w:r>
      <w:r w:rsidRPr="00B838D7">
        <w:rPr>
          <w:b/>
        </w:rPr>
        <w:t>(         /10)</w:t>
      </w:r>
    </w:p>
    <w:p w:rsidR="00281AA5" w:rsidRPr="00B838D7" w:rsidRDefault="00281AA5" w:rsidP="00281AA5">
      <w:pPr>
        <w:spacing w:line="360" w:lineRule="auto"/>
        <w:ind w:firstLine="720"/>
        <w:jc w:val="both"/>
        <w:rPr>
          <w:b/>
        </w:rPr>
      </w:pPr>
      <w:r w:rsidRPr="00B838D7">
        <w:rPr>
          <w:b/>
        </w:rPr>
        <w:t>α.</w:t>
      </w:r>
      <w:r w:rsidRPr="00B838D7">
        <w:tab/>
      </w:r>
      <w:r w:rsidRPr="00B838D7">
        <w:tab/>
      </w:r>
      <w:r w:rsidRPr="00B838D7">
        <w:tab/>
      </w:r>
      <w:r w:rsidRPr="00B838D7">
        <w:tab/>
      </w:r>
      <w:r w:rsidRPr="00B838D7">
        <w:tab/>
      </w:r>
      <w:r w:rsidRPr="00B838D7">
        <w:tab/>
      </w:r>
      <w:r w:rsidRPr="00B838D7">
        <w:tab/>
      </w:r>
      <w:r w:rsidRPr="00B838D7">
        <w:tab/>
      </w:r>
      <w:r w:rsidRPr="00B838D7">
        <w:rPr>
          <w:b/>
        </w:rPr>
        <w:t>β.</w:t>
      </w:r>
    </w:p>
    <w:p w:rsidR="00281AA5" w:rsidRPr="00B838D7" w:rsidRDefault="00281AA5" w:rsidP="00281AA5">
      <w:pPr>
        <w:spacing w:line="360" w:lineRule="auto"/>
        <w:jc w:val="both"/>
      </w:pPr>
      <w:r w:rsidRPr="00B838D7">
        <w:t>1. κατέκτησε</w:t>
      </w:r>
      <w:r w:rsidRPr="00B838D7">
        <w:tab/>
      </w:r>
      <w:r w:rsidRPr="00B838D7">
        <w:tab/>
      </w:r>
      <w:r w:rsidRPr="00B838D7">
        <w:tab/>
      </w:r>
      <w:r w:rsidRPr="00B838D7">
        <w:tab/>
      </w:r>
      <w:r w:rsidRPr="00B838D7">
        <w:tab/>
      </w:r>
      <w:r w:rsidRPr="00B838D7">
        <w:tab/>
      </w:r>
      <w:r w:rsidRPr="00B838D7">
        <w:tab/>
        <w:t>δημιουργήθηκε</w:t>
      </w:r>
    </w:p>
    <w:p w:rsidR="00281AA5" w:rsidRPr="00B838D7" w:rsidRDefault="00281AA5" w:rsidP="00281AA5">
      <w:pPr>
        <w:spacing w:line="360" w:lineRule="auto"/>
        <w:jc w:val="both"/>
      </w:pPr>
      <w:r w:rsidRPr="00B838D7">
        <w:t>2. διοργανώνουν</w:t>
      </w:r>
      <w:r>
        <w:tab/>
      </w:r>
      <w:r>
        <w:tab/>
      </w:r>
      <w:r>
        <w:tab/>
      </w:r>
      <w:r>
        <w:tab/>
      </w:r>
      <w:r>
        <w:tab/>
      </w:r>
      <w:r>
        <w:tab/>
        <w:t>καταλαμβάνει</w:t>
      </w:r>
    </w:p>
    <w:p w:rsidR="00281AA5" w:rsidRPr="00B838D7" w:rsidRDefault="00281AA5" w:rsidP="00281AA5">
      <w:pPr>
        <w:spacing w:line="360" w:lineRule="auto"/>
        <w:jc w:val="both"/>
      </w:pPr>
      <w:r w:rsidRPr="00B838D7">
        <w:t>3. αποδεικνύεται</w:t>
      </w:r>
      <w:r w:rsidRPr="00B838D7">
        <w:tab/>
      </w:r>
      <w:r w:rsidRPr="00B838D7">
        <w:tab/>
      </w:r>
      <w:r w:rsidRPr="00B838D7">
        <w:tab/>
      </w:r>
      <w:r w:rsidRPr="00B838D7">
        <w:tab/>
      </w:r>
      <w:r w:rsidRPr="00B838D7">
        <w:tab/>
      </w:r>
      <w:r w:rsidRPr="00B838D7">
        <w:tab/>
        <w:t>αποσκοπεί</w:t>
      </w:r>
    </w:p>
    <w:p w:rsidR="00281AA5" w:rsidRPr="00B838D7" w:rsidRDefault="00281AA5" w:rsidP="00281AA5">
      <w:pPr>
        <w:spacing w:line="360" w:lineRule="auto"/>
        <w:jc w:val="both"/>
      </w:pPr>
      <w:r w:rsidRPr="00B838D7">
        <w:t>4. απέσπασαν</w:t>
      </w:r>
      <w:r w:rsidRPr="00B838D7">
        <w:tab/>
      </w:r>
      <w:r w:rsidRPr="00B838D7">
        <w:tab/>
      </w:r>
      <w:r w:rsidRPr="00B838D7">
        <w:tab/>
      </w:r>
      <w:r w:rsidRPr="00B838D7">
        <w:tab/>
      </w:r>
      <w:r w:rsidRPr="00B838D7">
        <w:tab/>
      </w:r>
      <w:r w:rsidRPr="00B838D7">
        <w:tab/>
      </w:r>
      <w:r>
        <w:tab/>
      </w:r>
      <w:r w:rsidRPr="00B838D7">
        <w:t>δώσει</w:t>
      </w:r>
    </w:p>
    <w:p w:rsidR="00281AA5" w:rsidRPr="00B838D7" w:rsidRDefault="00281AA5" w:rsidP="00281AA5">
      <w:pPr>
        <w:spacing w:line="360" w:lineRule="auto"/>
        <w:jc w:val="both"/>
      </w:pPr>
      <w:r w:rsidRPr="00B838D7">
        <w:t xml:space="preserve">5. </w:t>
      </w:r>
      <w:r>
        <w:t>κατέχει</w:t>
      </w:r>
      <w:r>
        <w:tab/>
      </w:r>
      <w:r w:rsidRPr="00B838D7">
        <w:tab/>
      </w:r>
      <w:r w:rsidRPr="00B838D7">
        <w:tab/>
      </w:r>
      <w:r w:rsidRPr="00B838D7">
        <w:tab/>
      </w:r>
      <w:r w:rsidRPr="00B838D7">
        <w:tab/>
      </w:r>
      <w:r w:rsidRPr="00B838D7">
        <w:tab/>
      </w:r>
      <w:r w:rsidRPr="00B838D7">
        <w:tab/>
        <w:t>κέρδισε</w:t>
      </w:r>
    </w:p>
    <w:p w:rsidR="00281AA5" w:rsidRPr="00B838D7" w:rsidRDefault="00281AA5" w:rsidP="00281AA5">
      <w:pPr>
        <w:spacing w:line="360" w:lineRule="auto"/>
        <w:jc w:val="both"/>
      </w:pPr>
      <w:r w:rsidRPr="00B838D7">
        <w:t>6. ανταλλάσσουν</w:t>
      </w:r>
      <w:r w:rsidRPr="00B838D7">
        <w:tab/>
      </w:r>
      <w:r w:rsidRPr="00B838D7">
        <w:tab/>
      </w:r>
      <w:r w:rsidRPr="00B838D7">
        <w:tab/>
      </w:r>
      <w:r w:rsidRPr="00B838D7">
        <w:tab/>
      </w:r>
      <w:r w:rsidRPr="00B838D7">
        <w:tab/>
      </w:r>
      <w:r w:rsidRPr="00B838D7">
        <w:tab/>
        <w:t xml:space="preserve">πήραν </w:t>
      </w:r>
    </w:p>
    <w:p w:rsidR="00281AA5" w:rsidRPr="00B838D7" w:rsidRDefault="00281AA5" w:rsidP="00281AA5">
      <w:pPr>
        <w:spacing w:line="360" w:lineRule="auto"/>
        <w:jc w:val="both"/>
      </w:pPr>
      <w:r w:rsidRPr="00B838D7">
        <w:t xml:space="preserve">7. </w:t>
      </w:r>
      <w:r>
        <w:t>συμμετέχουν</w:t>
      </w:r>
      <w:r>
        <w:tab/>
      </w:r>
      <w:r>
        <w:tab/>
      </w:r>
      <w:r>
        <w:tab/>
      </w:r>
      <w:r>
        <w:tab/>
      </w:r>
      <w:r>
        <w:tab/>
      </w:r>
      <w:r>
        <w:tab/>
      </w:r>
      <w:r w:rsidRPr="00B838D7">
        <w:t>φαίνεται</w:t>
      </w:r>
    </w:p>
    <w:p w:rsidR="00281AA5" w:rsidRPr="00B838D7" w:rsidRDefault="00281AA5" w:rsidP="00281AA5">
      <w:pPr>
        <w:spacing w:line="360" w:lineRule="auto"/>
        <w:jc w:val="both"/>
      </w:pPr>
      <w:r w:rsidRPr="00B838D7">
        <w:t>8. στοχεύει</w:t>
      </w:r>
      <w:r w:rsidRPr="00B838D7">
        <w:tab/>
      </w:r>
      <w:r w:rsidRPr="00B838D7">
        <w:tab/>
      </w:r>
      <w:r w:rsidRPr="00B838D7">
        <w:tab/>
      </w:r>
      <w:r w:rsidRPr="00B838D7">
        <w:tab/>
      </w:r>
      <w:r w:rsidRPr="00B838D7">
        <w:tab/>
      </w:r>
      <w:r w:rsidRPr="00B838D7">
        <w:tab/>
      </w:r>
      <w:r w:rsidRPr="00B838D7">
        <w:tab/>
        <w:t>προετοιμάζουν</w:t>
      </w:r>
    </w:p>
    <w:p w:rsidR="00281AA5" w:rsidRPr="00B838D7" w:rsidRDefault="00281AA5" w:rsidP="00281AA5">
      <w:pPr>
        <w:spacing w:line="360" w:lineRule="auto"/>
        <w:jc w:val="both"/>
      </w:pPr>
      <w:r>
        <w:t>9. σχεδιάστηκε</w:t>
      </w:r>
      <w:r>
        <w:tab/>
      </w:r>
      <w:r>
        <w:tab/>
      </w:r>
      <w:r>
        <w:tab/>
      </w:r>
      <w:r>
        <w:tab/>
      </w:r>
      <w:r>
        <w:tab/>
      </w:r>
      <w:r>
        <w:tab/>
        <w:t>παίρνουν μέρος</w:t>
      </w:r>
    </w:p>
    <w:p w:rsidR="00281AA5" w:rsidRDefault="00281AA5" w:rsidP="00281AA5">
      <w:pPr>
        <w:spacing w:line="360" w:lineRule="auto"/>
        <w:jc w:val="both"/>
      </w:pPr>
      <w:r w:rsidRPr="00B838D7">
        <w:t>10. προσφέρει</w:t>
      </w:r>
      <w:r w:rsidRPr="00B838D7">
        <w:tab/>
      </w:r>
      <w:r w:rsidRPr="00B838D7">
        <w:tab/>
      </w:r>
      <w:r w:rsidRPr="00B838D7">
        <w:tab/>
      </w:r>
      <w:r w:rsidRPr="00B838D7">
        <w:tab/>
      </w:r>
      <w:r w:rsidRPr="00B838D7">
        <w:tab/>
      </w:r>
      <w:r w:rsidRPr="00B838D7">
        <w:tab/>
      </w:r>
      <w:r>
        <w:tab/>
      </w:r>
      <w:r w:rsidRPr="00B838D7">
        <w:t>μοιράζονται</w:t>
      </w:r>
    </w:p>
    <w:p w:rsidR="00281AA5" w:rsidRDefault="00281AA5" w:rsidP="00281AA5">
      <w:pPr>
        <w:spacing w:line="360" w:lineRule="auto"/>
        <w:jc w:val="both"/>
      </w:pPr>
    </w:p>
    <w:p w:rsidR="00281AA5" w:rsidRDefault="00281AA5" w:rsidP="00281AA5">
      <w:pPr>
        <w:spacing w:line="360" w:lineRule="auto"/>
        <w:jc w:val="both"/>
      </w:pPr>
    </w:p>
    <w:p w:rsidR="0013685F" w:rsidRDefault="0013685F" w:rsidP="00281AA5">
      <w:pPr>
        <w:spacing w:line="360" w:lineRule="auto"/>
        <w:jc w:val="both"/>
        <w:rPr>
          <w:b/>
        </w:rPr>
      </w:pPr>
    </w:p>
    <w:p w:rsidR="0013685F" w:rsidRDefault="0013685F" w:rsidP="00281AA5">
      <w:pPr>
        <w:spacing w:line="360" w:lineRule="auto"/>
        <w:jc w:val="both"/>
        <w:rPr>
          <w:b/>
        </w:rPr>
      </w:pPr>
    </w:p>
    <w:p w:rsidR="0013685F" w:rsidRDefault="0013685F" w:rsidP="00281AA5">
      <w:pPr>
        <w:spacing w:line="360" w:lineRule="auto"/>
        <w:jc w:val="both"/>
        <w:rPr>
          <w:b/>
        </w:rPr>
      </w:pPr>
    </w:p>
    <w:p w:rsidR="0013685F" w:rsidRDefault="0013685F" w:rsidP="00281AA5">
      <w:pPr>
        <w:spacing w:line="360" w:lineRule="auto"/>
        <w:jc w:val="both"/>
        <w:rPr>
          <w:b/>
        </w:rPr>
      </w:pPr>
    </w:p>
    <w:p w:rsidR="0013685F" w:rsidRDefault="0013685F" w:rsidP="00281AA5">
      <w:pPr>
        <w:spacing w:line="360" w:lineRule="auto"/>
        <w:jc w:val="both"/>
        <w:rPr>
          <w:b/>
        </w:rPr>
      </w:pPr>
    </w:p>
    <w:p w:rsidR="00281AA5" w:rsidRPr="00B838D7" w:rsidRDefault="00281AA5" w:rsidP="00281AA5">
      <w:pPr>
        <w:spacing w:line="360" w:lineRule="auto"/>
        <w:jc w:val="both"/>
        <w:rPr>
          <w:b/>
        </w:rPr>
      </w:pPr>
      <w:r w:rsidRPr="00B838D7">
        <w:rPr>
          <w:b/>
        </w:rPr>
        <w:t xml:space="preserve">δ. Ποια είναι, σύμφωνα με το κείμενο, τα ποικίλα οφέλη της δράσης </w:t>
      </w:r>
      <w:proofErr w:type="spellStart"/>
      <w:r>
        <w:rPr>
          <w:b/>
          <w:lang w:val="en-US"/>
        </w:rPr>
        <w:t>eTwinn</w:t>
      </w:r>
      <w:r w:rsidRPr="00B838D7">
        <w:rPr>
          <w:b/>
          <w:lang w:val="en-US"/>
        </w:rPr>
        <w:t>ing</w:t>
      </w:r>
      <w:proofErr w:type="spellEnd"/>
      <w:r w:rsidRPr="00B838D7">
        <w:rPr>
          <w:b/>
        </w:rPr>
        <w:t>;</w:t>
      </w:r>
    </w:p>
    <w:p w:rsidR="00281AA5" w:rsidRPr="00B838D7" w:rsidRDefault="00281AA5" w:rsidP="00281AA5">
      <w:pPr>
        <w:spacing w:line="360" w:lineRule="auto"/>
        <w:jc w:val="both"/>
        <w:rPr>
          <w:b/>
        </w:rPr>
      </w:pPr>
      <w:r>
        <w:tab/>
      </w:r>
      <w:r>
        <w:tab/>
      </w:r>
      <w:r>
        <w:tab/>
      </w:r>
      <w:r>
        <w:tab/>
      </w:r>
      <w:r>
        <w:tab/>
      </w:r>
      <w:r>
        <w:tab/>
      </w:r>
      <w:r>
        <w:tab/>
      </w:r>
      <w:r>
        <w:tab/>
      </w:r>
      <w:r>
        <w:tab/>
      </w:r>
      <w:r>
        <w:tab/>
      </w:r>
      <w:r>
        <w:rPr>
          <w:b/>
        </w:rPr>
        <w:t>(         /5</w:t>
      </w:r>
      <w:r w:rsidRPr="00B838D7">
        <w:rPr>
          <w:b/>
        </w:rPr>
        <w:t>)</w:t>
      </w:r>
    </w:p>
    <w:p w:rsidR="00281AA5" w:rsidRPr="00281AA5" w:rsidRDefault="00281AA5" w:rsidP="00281AA5">
      <w:pPr>
        <w:spacing w:line="360" w:lineRule="auto"/>
        <w:jc w:val="both"/>
        <w:rPr>
          <w:lang w:val="en-US"/>
        </w:rPr>
      </w:pPr>
      <w:r w:rsidRPr="00B838D7">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w:t>
      </w:r>
      <w:r>
        <w:rPr>
          <w:lang w:val="en-US"/>
        </w:rPr>
        <w:t>__________________________________________</w:t>
      </w:r>
    </w:p>
    <w:p w:rsidR="00F33C3D" w:rsidRDefault="00F33C3D"/>
    <w:sectPr w:rsidR="00F33C3D" w:rsidSect="00F33C3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00" w:rsidRDefault="00AE2100" w:rsidP="002C1898">
      <w:r>
        <w:separator/>
      </w:r>
    </w:p>
  </w:endnote>
  <w:endnote w:type="continuationSeparator" w:id="0">
    <w:p w:rsidR="00AE2100" w:rsidRDefault="00AE2100" w:rsidP="002C1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8" w:rsidRDefault="002C1898" w:rsidP="002C1898">
    <w:pPr>
      <w:pStyle w:val="a4"/>
      <w:tabs>
        <w:tab w:val="clear" w:pos="4153"/>
        <w:tab w:val="clear" w:pos="8306"/>
        <w:tab w:val="left" w:pos="226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00" w:rsidRDefault="00AE2100" w:rsidP="002C1898">
      <w:r>
        <w:separator/>
      </w:r>
    </w:p>
  </w:footnote>
  <w:footnote w:type="continuationSeparator" w:id="0">
    <w:p w:rsidR="00AE2100" w:rsidRDefault="00AE2100" w:rsidP="002C1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98" w:rsidRDefault="002C1898">
    <w:pPr>
      <w:pStyle w:val="a3"/>
    </w:pPr>
    <w:r>
      <w:rPr>
        <w:noProof/>
      </w:rPr>
      <w:drawing>
        <wp:anchor distT="0" distB="0" distL="114300" distR="114300" simplePos="0" relativeHeight="251659264" behindDoc="0" locked="0" layoutInCell="1" allowOverlap="1">
          <wp:simplePos x="0" y="0"/>
          <wp:positionH relativeFrom="column">
            <wp:posOffset>-304553</wp:posOffset>
          </wp:positionH>
          <wp:positionV relativeFrom="paragraph">
            <wp:posOffset>-117070</wp:posOffset>
          </wp:positionV>
          <wp:extent cx="5965479" cy="843148"/>
          <wp:effectExtent l="19050" t="0" r="0" b="0"/>
          <wp:wrapNone/>
          <wp:docPr id="3" name="Εικόνα 2" descr="banner drash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drash5"/>
                  <pic:cNvPicPr>
                    <a:picLocks noChangeAspect="1" noChangeArrowheads="1"/>
                  </pic:cNvPicPr>
                </pic:nvPicPr>
                <pic:blipFill>
                  <a:blip r:embed="rId1" cstate="print"/>
                  <a:srcRect/>
                  <a:stretch>
                    <a:fillRect/>
                  </a:stretch>
                </pic:blipFill>
                <pic:spPr bwMode="auto">
                  <a:xfrm>
                    <a:off x="0" y="0"/>
                    <a:ext cx="5974185" cy="844378"/>
                  </a:xfrm>
                  <a:prstGeom prst="rect">
                    <a:avLst/>
                  </a:prstGeom>
                  <a:noFill/>
                  <a:ln w="9525">
                    <a:noFill/>
                    <a:miter lim="800000"/>
                    <a:headEnd/>
                    <a:tailEnd/>
                  </a:ln>
                </pic:spPr>
              </pic:pic>
            </a:graphicData>
          </a:graphic>
        </wp:anchor>
      </w:drawing>
    </w:r>
  </w:p>
  <w:p w:rsidR="002C1898" w:rsidRDefault="002C18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E2E4C"/>
    <w:multiLevelType w:val="hybridMultilevel"/>
    <w:tmpl w:val="468E06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281AA5"/>
    <w:rsid w:val="00043A0F"/>
    <w:rsid w:val="0009044F"/>
    <w:rsid w:val="000E2F97"/>
    <w:rsid w:val="0013230D"/>
    <w:rsid w:val="0013685F"/>
    <w:rsid w:val="00203FF0"/>
    <w:rsid w:val="00281AA5"/>
    <w:rsid w:val="002839CB"/>
    <w:rsid w:val="002A53EA"/>
    <w:rsid w:val="002C1898"/>
    <w:rsid w:val="00333D5A"/>
    <w:rsid w:val="004353AE"/>
    <w:rsid w:val="004818F2"/>
    <w:rsid w:val="005871C7"/>
    <w:rsid w:val="006437B5"/>
    <w:rsid w:val="006A7E12"/>
    <w:rsid w:val="006E68F4"/>
    <w:rsid w:val="008174DC"/>
    <w:rsid w:val="00921329"/>
    <w:rsid w:val="009B4EB5"/>
    <w:rsid w:val="009D15B4"/>
    <w:rsid w:val="00AA0E1B"/>
    <w:rsid w:val="00AE2100"/>
    <w:rsid w:val="00BF2A18"/>
    <w:rsid w:val="00C21FA3"/>
    <w:rsid w:val="00C843C9"/>
    <w:rsid w:val="00D3532E"/>
    <w:rsid w:val="00E11527"/>
    <w:rsid w:val="00EC69E8"/>
    <w:rsid w:val="00ED01BB"/>
    <w:rsid w:val="00F33B75"/>
    <w:rsid w:val="00F33C3D"/>
    <w:rsid w:val="00F33C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A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898"/>
    <w:pPr>
      <w:tabs>
        <w:tab w:val="center" w:pos="4153"/>
        <w:tab w:val="right" w:pos="8306"/>
      </w:tabs>
    </w:pPr>
  </w:style>
  <w:style w:type="character" w:customStyle="1" w:styleId="Char">
    <w:name w:val="Κεφαλίδα Char"/>
    <w:basedOn w:val="a0"/>
    <w:link w:val="a3"/>
    <w:uiPriority w:val="99"/>
    <w:rsid w:val="002C1898"/>
    <w:rPr>
      <w:rFonts w:ascii="Times New Roman" w:eastAsia="Times New Roman" w:hAnsi="Times New Roman" w:cs="Times New Roman"/>
      <w:sz w:val="24"/>
      <w:szCs w:val="24"/>
      <w:lang w:eastAsia="el-GR"/>
    </w:rPr>
  </w:style>
  <w:style w:type="paragraph" w:styleId="a4">
    <w:name w:val="footer"/>
    <w:basedOn w:val="a"/>
    <w:link w:val="Char0"/>
    <w:uiPriority w:val="99"/>
    <w:semiHidden/>
    <w:unhideWhenUsed/>
    <w:rsid w:val="002C1898"/>
    <w:pPr>
      <w:tabs>
        <w:tab w:val="center" w:pos="4153"/>
        <w:tab w:val="right" w:pos="8306"/>
      </w:tabs>
    </w:pPr>
  </w:style>
  <w:style w:type="character" w:customStyle="1" w:styleId="Char0">
    <w:name w:val="Υποσέλιδο Char"/>
    <w:basedOn w:val="a0"/>
    <w:link w:val="a4"/>
    <w:uiPriority w:val="99"/>
    <w:semiHidden/>
    <w:rsid w:val="002C1898"/>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2C1898"/>
    <w:rPr>
      <w:rFonts w:ascii="Tahoma" w:hAnsi="Tahoma" w:cs="Tahoma"/>
      <w:sz w:val="16"/>
      <w:szCs w:val="16"/>
    </w:rPr>
  </w:style>
  <w:style w:type="character" w:customStyle="1" w:styleId="Char1">
    <w:name w:val="Κείμενο πλαισίου Char"/>
    <w:basedOn w:val="a0"/>
    <w:link w:val="a5"/>
    <w:uiPriority w:val="99"/>
    <w:semiHidden/>
    <w:rsid w:val="002C1898"/>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507</Words>
  <Characters>2744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DELLIRIUM</dc:creator>
  <cp:lastModifiedBy>DELLIRIUM</cp:lastModifiedBy>
  <cp:revision>3</cp:revision>
  <dcterms:created xsi:type="dcterms:W3CDTF">2014-10-09T01:40:00Z</dcterms:created>
  <dcterms:modified xsi:type="dcterms:W3CDTF">2014-10-09T02:11:00Z</dcterms:modified>
</cp:coreProperties>
</file>